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CellSpacing w:w="15" w:type="dxa"/>
        <w:shd w:val="clear" w:color="auto" w:fill="FFCC6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0"/>
      </w:tblGrid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b/>
                <w:bCs/>
                <w:color w:val="3366FF"/>
                <w:sz w:val="48"/>
                <w:szCs w:val="48"/>
                <w:lang w:eastAsia="ru-RU"/>
              </w:rPr>
              <w:t>Всероссийский детский конкурс "Мечтай! Исследуй! Размышляй!"</w:t>
            </w:r>
          </w:p>
        </w:tc>
      </w:tr>
    </w:tbl>
    <w:p w:rsidR="001B5018" w:rsidRPr="001B5018" w:rsidRDefault="001B5018" w:rsidP="001B50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9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5775"/>
      </w:tblGrid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color w:val="0C1418"/>
                <w:sz w:val="21"/>
                <w:szCs w:val="21"/>
                <w:lang w:eastAsia="ru-RU"/>
              </w:rPr>
              <w:drawing>
                <wp:inline distT="0" distB="0" distL="0" distR="0">
                  <wp:extent cx="1295400" cy="1285875"/>
                  <wp:effectExtent l="0" t="0" r="0" b="9525"/>
                  <wp:docPr id="4" name="Рисунок 4" descr="Логотип М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М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Здравствуйте, уважаемые коллеги и участники! Мы рады приветствовать Вас на странице Всероссийского детского конкурса </w:t>
            </w:r>
            <w:r w:rsidRPr="001B50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"Мечтай! Исследуй! Размышляй!"</w:t>
            </w:r>
            <w:r w:rsidRPr="001B5018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  <w:r w:rsidRPr="001B5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(МИР).</w:t>
            </w:r>
          </w:p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Наш МИР прекрасен и безграничен, в нем много интересного. Наш храбрый капитан и неутомимый исследователь Мышонок отправляется в кругосветное путешествие. Он предлагает всем ребятам подняться на палубу его парусника и поспешить к открытиям и приключениям! Вместе они решат много интересных задач и узнают больше об окружающем </w:t>
            </w:r>
            <w:proofErr w:type="spellStart"/>
            <w:r w:rsidRPr="001B5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МИРе</w:t>
            </w:r>
            <w:proofErr w:type="spellEnd"/>
            <w:r w:rsidRPr="001B5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!</w:t>
            </w:r>
            <w:r w:rsidRPr="001B5018"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  <w:br/>
            </w:r>
            <w:r w:rsidRPr="001B50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Каждый тур </w:t>
            </w:r>
            <w:proofErr w:type="spellStart"/>
            <w:r w:rsidRPr="001B50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МИРа</w:t>
            </w:r>
            <w:proofErr w:type="spellEnd"/>
            <w:r w:rsidRPr="001B50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1B5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 это отдельное состязание, по итогам которого проводится награждение. Участие в конкурсе – это замечательная возможность для детей решать интересные задачи, получать новые знания и опыт и делиться ими, соревноваться со сверстниками из других регионов в знаниях и умениях и пополнять портфолио документами об участии во Всероссийском конкурсе!</w:t>
            </w:r>
          </w:p>
        </w:tc>
      </w:tr>
    </w:tbl>
    <w:p w:rsidR="001B5018" w:rsidRPr="001B5018" w:rsidRDefault="001B5018" w:rsidP="001B5018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Все участники </w:t>
      </w:r>
      <w:proofErr w:type="spellStart"/>
      <w:r w:rsidRPr="001B501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МИРа</w:t>
      </w:r>
      <w:proofErr w:type="spellEnd"/>
      <w:r w:rsidRPr="001B501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получают награды!</w:t>
      </w:r>
    </w:p>
    <w:p w:rsidR="001B5018" w:rsidRPr="001B5018" w:rsidRDefault="001B5018" w:rsidP="001B5018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 участники каждого тура конкурса награждаются сертификатом об участии в конкурсе и поощрительным призом от Оргкомитета.</w:t>
      </w:r>
    </w:p>
    <w:p w:rsidR="001B5018" w:rsidRPr="001B5018" w:rsidRDefault="001B5018" w:rsidP="001B5018">
      <w:pPr>
        <w:numPr>
          <w:ilvl w:val="0"/>
          <w:numId w:val="1"/>
        </w:numPr>
        <w:spacing w:before="75" w:after="75" w:line="315" w:lineRule="atLeast"/>
        <w:ind w:left="195"/>
        <w:jc w:val="both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Призеры каждого тура конкурса (1-3 место в общем рейтинге) в дополнение награждаются Дипломом призера конкурса.</w:t>
      </w:r>
    </w:p>
    <w:p w:rsidR="001B5018" w:rsidRPr="001B5018" w:rsidRDefault="001B5018" w:rsidP="001B5018">
      <w:pPr>
        <w:numPr>
          <w:ilvl w:val="0"/>
          <w:numId w:val="1"/>
        </w:numPr>
        <w:spacing w:before="75" w:after="75" w:line="315" w:lineRule="atLeast"/>
        <w:ind w:left="195"/>
        <w:jc w:val="both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Организатору конкурса на базе ДОУ вручается Сертификат организатора конкурса.</w:t>
      </w:r>
    </w:p>
    <w:p w:rsidR="001B5018" w:rsidRPr="001B5018" w:rsidRDefault="001B5018" w:rsidP="001B5018">
      <w:pPr>
        <w:numPr>
          <w:ilvl w:val="0"/>
          <w:numId w:val="1"/>
        </w:numPr>
        <w:spacing w:before="75" w:after="75" w:line="315" w:lineRule="atLeast"/>
        <w:ind w:left="195"/>
        <w:jc w:val="both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Воспитатель получает Сертификат за подготовку участников Конкурса (не менее 5 конкурсантов на 1 педагога).</w:t>
      </w:r>
    </w:p>
    <w:p w:rsidR="001B5018" w:rsidRPr="001B5018" w:rsidRDefault="001B5018" w:rsidP="001B5018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Воспитателям, подготовившим победителей Конкурса (1-3 место в общем рейтинге), вручаются Грамоты.</w:t>
      </w:r>
    </w:p>
    <w:p w:rsidR="001B5018" w:rsidRPr="001B5018" w:rsidRDefault="001B5018" w:rsidP="001B5018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Дополнительно в ДОУ направляются Благодарственные письма за массовость участия.</w:t>
      </w:r>
    </w:p>
    <w:p w:rsidR="001B5018" w:rsidRPr="001B5018" w:rsidRDefault="001B5018" w:rsidP="001B5018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Образцы итоговых документов (сертификатов)</w:t>
      </w:r>
    </w:p>
    <w:p w:rsidR="001B5018" w:rsidRPr="001B5018" w:rsidRDefault="001B5018" w:rsidP="001B5018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>
        <w:rPr>
          <w:rFonts w:ascii="Lucida Sans Unicode" w:eastAsia="Times New Roman" w:hAnsi="Lucida Sans Unicode" w:cs="Lucida Sans Unicode"/>
          <w:noProof/>
          <w:color w:val="2D9EC8"/>
          <w:sz w:val="20"/>
          <w:szCs w:val="20"/>
          <w:lang w:eastAsia="ru-RU"/>
        </w:rPr>
        <w:drawing>
          <wp:inline distT="0" distB="0" distL="0" distR="0">
            <wp:extent cx="476250" cy="676275"/>
            <wp:effectExtent l="0" t="0" r="0" b="9525"/>
            <wp:docPr id="3" name="Рисунок 3" descr="S org 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 org b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eastAsia="Times New Roman" w:hAnsi="Lucida Sans Unicode" w:cs="Lucida Sans Unicode"/>
          <w:noProof/>
          <w:color w:val="2D9EC8"/>
          <w:sz w:val="20"/>
          <w:szCs w:val="20"/>
          <w:lang w:eastAsia="ru-RU"/>
        </w:rPr>
        <w:drawing>
          <wp:inline distT="0" distB="0" distL="0" distR="0">
            <wp:extent cx="476250" cy="676275"/>
            <wp:effectExtent l="0" t="0" r="0" b="9525"/>
            <wp:docPr id="2" name="Рисунок 2" descr="S ped b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 ped b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eastAsia="Times New Roman" w:hAnsi="Lucida Sans Unicode" w:cs="Lucida Sans Unicode"/>
          <w:noProof/>
          <w:color w:val="2D9EC8"/>
          <w:sz w:val="20"/>
          <w:szCs w:val="20"/>
          <w:lang w:eastAsia="ru-RU"/>
        </w:rPr>
        <w:drawing>
          <wp:inline distT="0" distB="0" distL="0" distR="0">
            <wp:extent cx="476250" cy="676275"/>
            <wp:effectExtent l="0" t="0" r="0" b="9525"/>
            <wp:docPr id="1" name="Рисунок 1" descr="S U4 b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 U4 b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018" w:rsidRPr="001B5018" w:rsidRDefault="001B5018" w:rsidP="001B5018">
      <w:pPr>
        <w:spacing w:before="75" w:after="75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Участники </w:t>
      </w:r>
      <w:proofErr w:type="spellStart"/>
      <w:r w:rsidRPr="001B501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МИРа</w:t>
      </w:r>
      <w:proofErr w:type="spellEnd"/>
    </w:p>
    <w:p w:rsidR="001B5018" w:rsidRPr="001B5018" w:rsidRDefault="001B5018" w:rsidP="001B5018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Участниками Всероссийского детского конкурса «Мечтай! Исследуй! Размышляй!» могут стать воспитанники средней, старшей и подготовительной групп ДОУ любых видов и типов. Конкурс </w:t>
      </w: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проводится в 2 тура для воспитанников старшей и подготовительной группы, в один отдельный тур для воспитанников средней группы.</w:t>
      </w:r>
    </w:p>
    <w:p w:rsidR="001B5018" w:rsidRPr="001B5018" w:rsidRDefault="001B5018" w:rsidP="001B5018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b/>
          <w:bCs/>
          <w:i/>
          <w:iCs/>
          <w:color w:val="3366FF"/>
          <w:sz w:val="20"/>
          <w:szCs w:val="20"/>
          <w:lang w:eastAsia="ru-RU"/>
        </w:rPr>
        <w:t>Минимальное количество участников от ДОУ - 10 человек.</w:t>
      </w: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Максимальное количество не ограничено.  Если требование о минимальном количестве не соблюдается, выдаются сертификаты участника в электронном виде. Для участия необходимо </w:t>
      </w:r>
      <w:proofErr w:type="spellStart"/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презварительно</w:t>
      </w:r>
      <w:proofErr w:type="spellEnd"/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зарегистрироваться в разделе "Организатору в ДОУ" (кнопка "Регистрация"). </w:t>
      </w:r>
      <w:r w:rsidRPr="001B50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Если у Вас уже есть личный кабинет, то просто активируйте конку</w:t>
      </w:r>
      <w:proofErr w:type="gramStart"/>
      <w:r w:rsidRPr="001B50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рс в св</w:t>
      </w:r>
      <w:proofErr w:type="gramEnd"/>
      <w:r w:rsidRPr="001B50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оем личном кабинете.</w:t>
      </w:r>
    </w:p>
    <w:p w:rsidR="001B5018" w:rsidRPr="001B5018" w:rsidRDefault="001B5018" w:rsidP="001B5018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Организационный взнос</w:t>
      </w:r>
    </w:p>
    <w:p w:rsidR="001B5018" w:rsidRPr="001B5018" w:rsidRDefault="001B5018" w:rsidP="001B5018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Финансирование Турнира осуществляется за счет организационных взносов. </w:t>
      </w:r>
      <w:r w:rsidRPr="001B5018">
        <w:rPr>
          <w:rFonts w:ascii="Arial" w:eastAsia="Times New Roman" w:hAnsi="Arial" w:cs="Arial"/>
          <w:b/>
          <w:bCs/>
          <w:i/>
          <w:iCs/>
          <w:color w:val="3366FF"/>
          <w:sz w:val="20"/>
          <w:szCs w:val="20"/>
          <w:lang w:eastAsia="ru-RU"/>
        </w:rPr>
        <w:t>Размер организационного взноса в 2014/15 году  - 85 рублей (за 1 участника).</w:t>
      </w: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 эти деньги участники каждого тура получают интересные задания, возможность проявить себя, порадоваться победе и призам. Документы об участии в Турнире так же порадуют ребят и педагогов и, несомненно, принесут им пользу.</w:t>
      </w:r>
    </w:p>
    <w:p w:rsidR="001B5018" w:rsidRPr="001B5018" w:rsidRDefault="001B5018" w:rsidP="001B5018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Обратите внимание, комиссии банков и прочих сторонних организаций не включены в данную сумму и должны быть погашены плательщиком.</w:t>
      </w:r>
    </w:p>
    <w:p w:rsidR="001B5018" w:rsidRPr="001B5018" w:rsidRDefault="001B5018" w:rsidP="001B5018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Способы оплаты:</w:t>
      </w: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в кассе Оргкомитета (без комиссии), оплата </w:t>
      </w:r>
      <w:proofErr w:type="spellStart"/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on-line</w:t>
      </w:r>
      <w:proofErr w:type="spellEnd"/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(комиссия меньше, чем в банке), банковский перевод. Вносить оплату нужно за группу участников, а не за каждого в отдельности. Это позволит Вам существенно экономить на комиссиях.</w:t>
      </w:r>
    </w:p>
    <w:p w:rsidR="001B5018" w:rsidRPr="001B5018" w:rsidRDefault="001B5018" w:rsidP="001B5018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i/>
          <w:iCs/>
          <w:color w:val="3366FF"/>
          <w:sz w:val="20"/>
          <w:szCs w:val="20"/>
          <w:lang w:eastAsia="ru-RU"/>
        </w:rPr>
        <w:t>Для того чтобы подать заявку, перейдите к разделу "Организатору в ДОУ"</w:t>
      </w:r>
    </w:p>
    <w:p w:rsidR="001B5018" w:rsidRPr="001B5018" w:rsidRDefault="001B5018" w:rsidP="001B5018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Сроки проведения конкурса "Мечтай! Исследуй! Размышляй!" в 2014/15 учебном году</w:t>
      </w:r>
    </w:p>
    <w:tbl>
      <w:tblPr>
        <w:tblW w:w="5925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9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2880"/>
      </w:tblGrid>
      <w:tr w:rsidR="001B5018" w:rsidRPr="001B5018" w:rsidTr="001B5018">
        <w:trPr>
          <w:tblCellSpacing w:w="15" w:type="dxa"/>
          <w:jc w:val="center"/>
        </w:trPr>
        <w:tc>
          <w:tcPr>
            <w:tcW w:w="3000" w:type="dxa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u w:val="single"/>
                <w:lang w:eastAsia="ru-RU"/>
              </w:rPr>
              <w:t>Старшая и подготовительная группы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 тур "</w:t>
            </w:r>
            <w:r w:rsidRPr="001B5018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В царстве Грамматики</w:t>
            </w:r>
            <w:r w:rsidRPr="001B50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"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22 октября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заявок на участие в 1 туре. Для того чтобы подать заявку, перейдите к разделу "Организатору в ДОУ", кнопка "Регистрация"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20-21 октября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Выдача заданий в Оргкомитете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октября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Публикация заданий в личных кабинетах ДОУ на сайте для скачивания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22 октября 2014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1 тура Конкурса в ДОУ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27 октября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работ в Оргкомитет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Подведение итогов 1 тура Конкурса. О сроках выдачи документов Организаторы информируются дополнительно (примерно через 10 рабочих дней после публикации результатов на </w:t>
            </w: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сайте).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2 тур "В мире Книг"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26 ноября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Прием заявок на участие в 2 туре. Для того чтобы подать заявку, перейдите к </w:t>
            </w:r>
            <w:proofErr w:type="spellStart"/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разделу</w:t>
            </w:r>
            <w:proofErr w:type="gramStart"/>
            <w:r w:rsidRPr="001B5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"О</w:t>
            </w:r>
            <w:proofErr w:type="gramEnd"/>
            <w:r w:rsidRPr="001B5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рганизатору</w:t>
            </w:r>
            <w:proofErr w:type="spellEnd"/>
            <w:r w:rsidRPr="001B50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ДОУ"</w:t>
            </w:r>
            <w:r w:rsidRPr="001B501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CC99"/>
                <w:lang w:eastAsia="ru-RU"/>
              </w:rPr>
              <w:t>, кнопка "Регистрация"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24-25 ноября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Выдача заданий в Оргкомитете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ноября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Публикация заданий в личных кабинетах ДОУ на сайте для скачивания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26 ноября 2014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2 тура Конкурса в ДОУ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 декабря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работ в Оргкомитет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декабря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Подведение итогов 2 тура Конкурса. </w:t>
            </w:r>
            <w:r w:rsidRPr="001B501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CC99"/>
                <w:lang w:eastAsia="ru-RU"/>
              </w:rPr>
              <w:t>О сроках выдачи документов Организаторы информируются дополнительно (примерно через 10 рабочих дней после публикации результатов на сайте).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u w:val="single"/>
                <w:lang w:eastAsia="ru-RU"/>
              </w:rPr>
              <w:t>3 тур - средняя группа - тур "В стране сказок"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25 марта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заявок на участие в Конкурсе для средней группы. Для того чтобы подать заявку, перейдите к разделу  "Организатору в ДОУ"</w:t>
            </w:r>
            <w:r w:rsidRPr="001B501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CC99"/>
                <w:lang w:eastAsia="ru-RU"/>
              </w:rPr>
              <w:t>, кнопка "Регистрация"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23-24 марта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Выдача заданий в Оргкомитете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марта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Публикация заданий в личных кабинетах ДОУ на сайте для скачивания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 марта 2015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Конкурса в ДОУ для средней группы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31 марта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работ в Оргкомитет</w:t>
            </w:r>
          </w:p>
        </w:tc>
      </w:tr>
      <w:tr w:rsidR="001B5018" w:rsidRPr="001B5018" w:rsidTr="001B5018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мая 2015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5018" w:rsidRPr="001B5018" w:rsidRDefault="001B5018" w:rsidP="001B5018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1B50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Подведение итогов Конкурса для средней группы. </w:t>
            </w:r>
            <w:r w:rsidRPr="001B501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CC99"/>
                <w:lang w:eastAsia="ru-RU"/>
              </w:rPr>
              <w:t xml:space="preserve">О сроках выдачи документов </w:t>
            </w:r>
            <w:r w:rsidRPr="001B5018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CC99"/>
                <w:lang w:eastAsia="ru-RU"/>
              </w:rPr>
              <w:lastRenderedPageBreak/>
              <w:t>Организаторы информируются дополнительно (примерно через 10 рабочих дней после публикации результатов на сайте).</w:t>
            </w:r>
          </w:p>
        </w:tc>
      </w:tr>
    </w:tbl>
    <w:p w:rsidR="001B5018" w:rsidRPr="001B5018" w:rsidRDefault="001B5018" w:rsidP="001B5018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lastRenderedPageBreak/>
        <w:t>Мы поздравляем Вас с началом нового учебного года и стартом конкурсного сезона. От души желаем Вам успехов и побед!</w:t>
      </w:r>
    </w:p>
    <w:p w:rsidR="001B5018" w:rsidRPr="001B5018" w:rsidRDefault="001B5018" w:rsidP="001B5018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Оргкомитет </w:t>
      </w:r>
      <w:proofErr w:type="spellStart"/>
      <w:r w:rsidRPr="001B501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МИРа</w:t>
      </w:r>
      <w:proofErr w:type="spellEnd"/>
    </w:p>
    <w:p w:rsidR="001B5018" w:rsidRPr="001B5018" w:rsidRDefault="001B5018" w:rsidP="001B5018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Организаторы конкурса: Центр образовательных инициатив, Сибирский институт непрерывного дополнительного образования, совместно с ОРОО «Ассоциация педагогов и родителей обучающихся гимназий и лицеев» и БДОУ г. Омска «Центр развития ребенка - детский сад № 140».</w:t>
      </w:r>
    </w:p>
    <w:p w:rsidR="001B5018" w:rsidRPr="001B5018" w:rsidRDefault="001B5018" w:rsidP="001B5018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  <w:t> </w:t>
      </w:r>
    </w:p>
    <w:p w:rsidR="001B5018" w:rsidRPr="001B5018" w:rsidRDefault="001B5018" w:rsidP="001B5018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Наш адрес: 644043, г. Омск, ул. Фрунзе 1 к</w:t>
      </w:r>
      <w:proofErr w:type="gramStart"/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proofErr w:type="gramEnd"/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офис № 502 (многофункциональный комплекс «Миллениум»).</w:t>
      </w:r>
    </w:p>
    <w:p w:rsidR="001B5018" w:rsidRPr="001B5018" w:rsidRDefault="001B5018" w:rsidP="001B5018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Телефон: (3812)66-20-92, (3812)63-85-59</w:t>
      </w:r>
    </w:p>
    <w:p w:rsidR="001B5018" w:rsidRPr="001B5018" w:rsidRDefault="001B5018" w:rsidP="001B5018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e-</w:t>
      </w:r>
      <w:proofErr w:type="spellStart"/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mail</w:t>
      </w:r>
      <w:proofErr w:type="spellEnd"/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 </w:t>
      </w:r>
      <w:hyperlink r:id="rId13" w:history="1">
        <w:r w:rsidRPr="001B5018">
          <w:rPr>
            <w:rFonts w:ascii="Lucida Sans Unicode" w:eastAsia="Times New Roman" w:hAnsi="Lucida Sans Unicode" w:cs="Lucida Sans Unicode"/>
            <w:color w:val="2D9EC8"/>
            <w:sz w:val="20"/>
            <w:szCs w:val="20"/>
            <w:lang w:eastAsia="ru-RU"/>
          </w:rPr>
          <w:t>coikonkurs@mail.ru</w:t>
        </w:r>
      </w:hyperlink>
    </w:p>
    <w:p w:rsidR="001B5018" w:rsidRPr="001B5018" w:rsidRDefault="001B5018" w:rsidP="001B5018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Сайт: </w:t>
      </w:r>
      <w:hyperlink r:id="rId14" w:history="1">
        <w:r w:rsidRPr="001B5018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ru-RU"/>
          </w:rPr>
          <w:t>www.coikonkurs.ru</w:t>
        </w:r>
        <w:r w:rsidRPr="001B5018">
          <w:rPr>
            <w:rFonts w:ascii="Lucida Sans Unicode" w:eastAsia="Times New Roman" w:hAnsi="Lucida Sans Unicode" w:cs="Lucida Sans Unicode"/>
            <w:color w:val="2D9EC8"/>
            <w:sz w:val="20"/>
            <w:szCs w:val="20"/>
            <w:lang w:eastAsia="ru-RU"/>
          </w:rPr>
          <w:t> </w:t>
        </w:r>
      </w:hyperlink>
    </w:p>
    <w:p w:rsidR="001B5018" w:rsidRPr="001B5018" w:rsidRDefault="001B5018" w:rsidP="001B5018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Режим работы Оргкомитета: </w:t>
      </w:r>
      <w:proofErr w:type="spellStart"/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Пн-Пт</w:t>
      </w:r>
      <w:proofErr w:type="spellEnd"/>
      <w:r w:rsidRPr="001B501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9:30 до 17:00 (в дни выдачи заданий до 18:00), 13:00-14:00 обеденный перерыв.</w:t>
      </w:r>
    </w:p>
    <w:p w:rsidR="001B5018" w:rsidRPr="001B5018" w:rsidRDefault="001B5018" w:rsidP="001B5018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Мы будем рады ответить на все Ваши вопросы!</w:t>
      </w:r>
    </w:p>
    <w:p w:rsidR="001B5018" w:rsidRPr="001B5018" w:rsidRDefault="001B5018" w:rsidP="001B5018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1B5018"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  <w:t> </w:t>
      </w:r>
    </w:p>
    <w:p w:rsidR="00FC718C" w:rsidRDefault="00FC718C">
      <w:bookmarkStart w:id="0" w:name="_GoBack"/>
      <w:bookmarkEnd w:id="0"/>
    </w:p>
    <w:sectPr w:rsidR="00FC7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74708"/>
    <w:multiLevelType w:val="multilevel"/>
    <w:tmpl w:val="9ABC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18"/>
    <w:rsid w:val="001B5018"/>
    <w:rsid w:val="00FC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5018"/>
    <w:rPr>
      <w:b/>
      <w:bCs/>
    </w:rPr>
  </w:style>
  <w:style w:type="character" w:customStyle="1" w:styleId="apple-converted-space">
    <w:name w:val="apple-converted-space"/>
    <w:basedOn w:val="a0"/>
    <w:rsid w:val="001B5018"/>
  </w:style>
  <w:style w:type="paragraph" w:styleId="a4">
    <w:name w:val="Normal (Web)"/>
    <w:basedOn w:val="a"/>
    <w:uiPriority w:val="99"/>
    <w:semiHidden/>
    <w:unhideWhenUsed/>
    <w:rsid w:val="001B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B5018"/>
    <w:rPr>
      <w:color w:val="0000FF"/>
      <w:u w:val="single"/>
    </w:rPr>
  </w:style>
  <w:style w:type="character" w:styleId="a6">
    <w:name w:val="Emphasis"/>
    <w:basedOn w:val="a0"/>
    <w:uiPriority w:val="20"/>
    <w:qFormat/>
    <w:rsid w:val="001B501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B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5018"/>
    <w:rPr>
      <w:b/>
      <w:bCs/>
    </w:rPr>
  </w:style>
  <w:style w:type="character" w:customStyle="1" w:styleId="apple-converted-space">
    <w:name w:val="apple-converted-space"/>
    <w:basedOn w:val="a0"/>
    <w:rsid w:val="001B5018"/>
  </w:style>
  <w:style w:type="paragraph" w:styleId="a4">
    <w:name w:val="Normal (Web)"/>
    <w:basedOn w:val="a"/>
    <w:uiPriority w:val="99"/>
    <w:semiHidden/>
    <w:unhideWhenUsed/>
    <w:rsid w:val="001B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B5018"/>
    <w:rPr>
      <w:color w:val="0000FF"/>
      <w:u w:val="single"/>
    </w:rPr>
  </w:style>
  <w:style w:type="character" w:styleId="a6">
    <w:name w:val="Emphasis"/>
    <w:basedOn w:val="a0"/>
    <w:uiPriority w:val="20"/>
    <w:qFormat/>
    <w:rsid w:val="001B501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B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ikonkurs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ikonkurs.ru/images/Konkursi/Mir/mir/S_org_b.p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coikonkurs.ru/images/Konkursi/Mir/mir/S_U4_b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coikonkurs.ru/images/Konkursi/Mir/mir/S_ped_b.png" TargetMode="External"/><Relationship Id="rId14" Type="http://schemas.openxmlformats.org/officeDocument/2006/relationships/hyperlink" Target="http://www.coikonk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2015-04-09T04:58:00Z</dcterms:created>
  <dcterms:modified xsi:type="dcterms:W3CDTF">2015-04-09T04:58:00Z</dcterms:modified>
</cp:coreProperties>
</file>