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CellSpacing w:w="15" w:type="dxa"/>
        <w:shd w:val="clear" w:color="auto" w:fill="99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  <w:lang w:eastAsia="ru-RU"/>
              </w:rPr>
              <w:t>Всероссийский конкурс для выпускников детских садов "Классики - скоро в школу!"</w:t>
            </w:r>
          </w:p>
        </w:tc>
      </w:tr>
    </w:tbl>
    <w:p w:rsidR="00835FEE" w:rsidRPr="00835FEE" w:rsidRDefault="00835FEE" w:rsidP="00835FEE">
      <w:pPr>
        <w:spacing w:after="0" w:line="315" w:lineRule="atLeast"/>
        <w:jc w:val="both"/>
        <w:rPr>
          <w:rFonts w:ascii="Lucida Sans Unicode" w:eastAsia="Times New Roman" w:hAnsi="Lucida Sans Unicode" w:cs="Lucida Sans Unicode"/>
          <w:vanish/>
          <w:color w:val="0C1418"/>
          <w:sz w:val="21"/>
          <w:szCs w:val="21"/>
          <w:lang w:eastAsia="ru-RU"/>
        </w:rPr>
      </w:pPr>
    </w:p>
    <w:tbl>
      <w:tblPr>
        <w:tblW w:w="79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925"/>
      </w:tblGrid>
      <w:tr w:rsidR="00835FEE" w:rsidRPr="00835FEE" w:rsidTr="00835FEE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190625" cy="1143000"/>
                  <wp:effectExtent l="0" t="0" r="9525" b="0"/>
                  <wp:docPr id="4" name="Рисунок 4" descr="классики-логотип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лассики-логотип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 </w:t>
            </w:r>
            <w:r w:rsidRPr="00835FE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«Классики»</w:t>
            </w:r>
            <w:r w:rsidRPr="00835F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уже хорошо знаком ученикам начальной школы. В этом году он впервые проводится среди выпускников ДОУ. Участие в конкурсе поможет выявить, насколько ребята готовы к обучению в школе. Кроме того, ребята получат удовольствие от решения интересных задач, соревнования и победы, пополнят портфолио документами об участии в Конкурсе. Документы об участии так же порадуют педагогов и, несомненно, принесут пользу.</w:t>
            </w:r>
          </w:p>
        </w:tc>
      </w:tr>
    </w:tbl>
    <w:p w:rsidR="00835FEE" w:rsidRPr="00835FEE" w:rsidRDefault="00835FEE" w:rsidP="00835FEE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Участники Конкурса</w:t>
      </w:r>
    </w:p>
    <w:p w:rsidR="00835FEE" w:rsidRPr="00835FEE" w:rsidRDefault="00835FEE" w:rsidP="00835FEE">
      <w:pPr>
        <w:spacing w:after="0" w:line="315" w:lineRule="atLeast"/>
        <w:jc w:val="both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Участие в </w:t>
      </w:r>
      <w:r w:rsidRPr="00835FEE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«Классики – скоро в школу!»</w:t>
      </w: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 могут принимать воспитанники подготовительной группы ДОУ. </w:t>
      </w:r>
      <w:r w:rsidRPr="00835FEE">
        <w:rPr>
          <w:rFonts w:ascii="Arial" w:eastAsia="Times New Roman" w:hAnsi="Arial" w:cs="Arial"/>
          <w:b/>
          <w:bCs/>
          <w:color w:val="3366FF"/>
          <w:sz w:val="20"/>
          <w:szCs w:val="20"/>
          <w:lang w:eastAsia="ru-RU"/>
        </w:rPr>
        <w:t>Минимальное количество участников от ДОУ - 10 человек. </w:t>
      </w: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Максимальное количество не ограничено. Если участников меньше, выдаются сертификаты участника в электронном виде. Для участия необходимо предварительно подать заявку от ДОУ на сайте или по телефону Оргкомитета. </w:t>
      </w:r>
      <w:r w:rsidRPr="00835F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Если у Вас уже есть личный кабинет, то просто активируйте конку</w:t>
      </w:r>
      <w:proofErr w:type="gramStart"/>
      <w:r w:rsidRPr="00835F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рс в св</w:t>
      </w:r>
      <w:proofErr w:type="gramEnd"/>
      <w:r w:rsidRPr="00835F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оем личном кабинете.</w:t>
      </w:r>
    </w:p>
    <w:p w:rsidR="00835FEE" w:rsidRPr="00835FEE" w:rsidRDefault="00835FEE" w:rsidP="00835FEE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Все участники Конкурса получают награды!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28424D"/>
          <w:sz w:val="20"/>
          <w:szCs w:val="20"/>
          <w:lang w:eastAsia="ru-RU"/>
        </w:rPr>
        <w:t>Все участники конкурса награждаются сертификатом об участии в Конкурсе и сувениром.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28424D"/>
          <w:sz w:val="20"/>
          <w:szCs w:val="20"/>
          <w:lang w:eastAsia="ru-RU"/>
        </w:rPr>
        <w:t>Победители Конкурса (1-3 место в общем рейтинге) в дополнение награждаются Дипломом победителя Конкурса.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28424D"/>
          <w:sz w:val="20"/>
          <w:szCs w:val="20"/>
          <w:lang w:eastAsia="ru-RU"/>
        </w:rPr>
        <w:t>Организатору конкурса на базе ДОУ вручается Сертификат организатора Конкурса.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28424D"/>
          <w:sz w:val="20"/>
          <w:szCs w:val="20"/>
          <w:lang w:eastAsia="ru-RU"/>
        </w:rPr>
        <w:t>Воспитатели, подготовившие не менее 5 участников, получают Сертификаты.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28424D"/>
          <w:sz w:val="20"/>
          <w:szCs w:val="20"/>
          <w:lang w:eastAsia="ru-RU"/>
        </w:rPr>
        <w:t>Воспитателям, подготовившим победителей Конкурса (1-3 место в общем рейтинге), вручаются именные Грамоты.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28424D"/>
          <w:sz w:val="20"/>
          <w:szCs w:val="20"/>
          <w:lang w:eastAsia="ru-RU"/>
        </w:rPr>
        <w:t>Дополнительно в ДОУ направляются Благодарственные письма за массовость участия.</w:t>
      </w:r>
    </w:p>
    <w:p w:rsidR="00835FEE" w:rsidRPr="00835FEE" w:rsidRDefault="00835FEE" w:rsidP="00835FEE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Образцы итоговых документов (сертификатов)</w:t>
      </w:r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3" name="Рисунок 3" descr="S org 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 org 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2" name="Рисунок 2" descr="S ped 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 ped b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1" name="Рисунок 1" descr="S U4 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 U4 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FEE" w:rsidRPr="00835FEE" w:rsidRDefault="00835FEE" w:rsidP="00835FEE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Организационный взнос</w:t>
      </w:r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Финансирование Конкурса осуществляется за счет организационных взносов. </w:t>
      </w:r>
      <w:r w:rsidRPr="00835FEE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  <w:lang w:eastAsia="ru-RU"/>
        </w:rPr>
        <w:t>Размер организационного взноса в 2014/15 году  - 85 рублей</w:t>
      </w:r>
      <w:r w:rsidRPr="00835FEE">
        <w:rPr>
          <w:rFonts w:ascii="Arial" w:eastAsia="Times New Roman" w:hAnsi="Arial" w:cs="Arial"/>
          <w:b/>
          <w:bCs/>
          <w:i/>
          <w:iCs/>
          <w:color w:val="0C1418"/>
          <w:sz w:val="20"/>
          <w:szCs w:val="20"/>
          <w:lang w:eastAsia="ru-RU"/>
        </w:rPr>
        <w:t> </w:t>
      </w:r>
      <w:r w:rsidRPr="00835FEE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  <w:lang w:eastAsia="ru-RU"/>
        </w:rPr>
        <w:t>(за 1 участника).</w:t>
      </w:r>
      <w:r w:rsidRPr="00835FEE">
        <w:rPr>
          <w:rFonts w:ascii="Arial" w:eastAsia="Times New Roman" w:hAnsi="Arial" w:cs="Arial"/>
          <w:b/>
          <w:bCs/>
          <w:i/>
          <w:iCs/>
          <w:color w:val="0C1418"/>
          <w:sz w:val="20"/>
          <w:szCs w:val="20"/>
          <w:lang w:eastAsia="ru-RU"/>
        </w:rPr>
        <w:t> </w:t>
      </w: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Обратите внимание, комиссии банков и прочих сторонних организаций не включены в данную сумму и должны быть погашены плательщиком.</w:t>
      </w:r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color w:val="0C1418"/>
          <w:sz w:val="20"/>
          <w:szCs w:val="20"/>
          <w:u w:val="single"/>
          <w:lang w:eastAsia="ru-RU"/>
        </w:rPr>
        <w:lastRenderedPageBreak/>
        <w:t>Способы оплаты:</w:t>
      </w: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 xml:space="preserve"> в кассе Оргкомитета (без комиссии), оплата </w:t>
      </w:r>
      <w:proofErr w:type="spellStart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on-line</w:t>
      </w:r>
      <w:proofErr w:type="spellEnd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 xml:space="preserve"> (комиссия меньше, чем в банке), банковский перевод. Вносить оплату нужно за группу участников, а не за каждого в отдельности. Это позволит Вам существенно экономить на комиссиях.</w:t>
      </w:r>
    </w:p>
    <w:p w:rsidR="00835FEE" w:rsidRPr="00835FEE" w:rsidRDefault="00835FEE" w:rsidP="00835FEE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Сроки проведения Всероссийского конкурса для выпускников детских садов «Классики – скоро в школу!» в 2014/2015 учебном году</w:t>
      </w:r>
    </w:p>
    <w:tbl>
      <w:tblPr>
        <w:tblW w:w="5925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99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880"/>
      </w:tblGrid>
      <w:tr w:rsidR="00835FEE" w:rsidRPr="00835FEE" w:rsidTr="00835FEE">
        <w:trPr>
          <w:tblCellSpacing w:w="15" w:type="dxa"/>
          <w:jc w:val="center"/>
        </w:trPr>
        <w:tc>
          <w:tcPr>
            <w:tcW w:w="3000" w:type="dxa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b/>
                <w:bCs/>
                <w:color w:val="0C1418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b/>
                <w:bCs/>
                <w:color w:val="0C1418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21 января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Прием заявок на сайте (кнопка </w:t>
            </w:r>
            <w:hyperlink r:id="rId13" w:history="1">
              <w:r w:rsidRPr="00835FEE">
                <w:rPr>
                  <w:rFonts w:ascii="Lucida Sans Unicode" w:eastAsia="Times New Roman" w:hAnsi="Lucida Sans Unicode" w:cs="Lucida Sans Unicode"/>
                  <w:color w:val="2D9EC8"/>
                  <w:sz w:val="20"/>
                  <w:szCs w:val="20"/>
                  <w:lang w:eastAsia="ru-RU"/>
                </w:rPr>
                <w:t>"Регистрация"</w:t>
              </w:r>
            </w:hyperlink>
            <w:proofErr w:type="gramStart"/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 .</w:t>
            </w:r>
            <w:proofErr w:type="gramEnd"/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 xml:space="preserve"> Если личный кабинет уже создан, то активируйте конкурс в нем. Подробности в разделе "Организатору в ДОУ")</w:t>
            </w:r>
          </w:p>
        </w:tc>
      </w:tr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19-20 января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Lucida Sans Unicode" w:eastAsia="Times New Roman" w:hAnsi="Lucida Sans Unicode" w:cs="Lucida Sans Unicode"/>
                <w:color w:val="0C1418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Lucida Sans Unicode" w:eastAsia="Times New Roman" w:hAnsi="Lucida Sans Unicode" w:cs="Lucida Sans Unicode"/>
                <w:color w:val="0C1418"/>
                <w:sz w:val="20"/>
                <w:szCs w:val="20"/>
                <w:lang w:eastAsia="ru-RU"/>
              </w:rPr>
              <w:t>Публикация заданий для скачивания в личном кабинете</w:t>
            </w:r>
          </w:p>
        </w:tc>
      </w:tr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21 января 2015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Проведение конкурса в ДОУ</w:t>
            </w:r>
          </w:p>
        </w:tc>
      </w:tr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до 27 января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835FEE" w:rsidRPr="00835FEE" w:rsidTr="00835FEE">
        <w:trPr>
          <w:tblCellSpacing w:w="15" w:type="dxa"/>
          <w:jc w:val="center"/>
        </w:trPr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19 марта</w:t>
            </w:r>
          </w:p>
        </w:tc>
        <w:tc>
          <w:tcPr>
            <w:tcW w:w="0" w:type="auto"/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5FEE" w:rsidRPr="00835FEE" w:rsidRDefault="00835FEE" w:rsidP="00835FEE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835FEE">
              <w:rPr>
                <w:rFonts w:ascii="Arial" w:eastAsia="Times New Roman" w:hAnsi="Arial" w:cs="Arial"/>
                <w:color w:val="0C1418"/>
                <w:sz w:val="20"/>
                <w:szCs w:val="20"/>
                <w:lang w:eastAsia="ru-RU"/>
              </w:rPr>
              <w:t>Подведение итогов. </w:t>
            </w:r>
            <w:r w:rsidRPr="00835FEE">
              <w:rPr>
                <w:rFonts w:ascii="Lucida Sans Unicode" w:eastAsia="Times New Roman" w:hAnsi="Lucida Sans Unicode" w:cs="Lucida Sans Unicode"/>
                <w:color w:val="0C1418"/>
                <w:sz w:val="20"/>
                <w:szCs w:val="20"/>
                <w:lang w:eastAsia="ru-RU"/>
              </w:rPr>
              <w:t>О сроках выдачи документов Организаторы информируются дополнительно (примерно через 10 рабочих дней после публикации результатов на сайте).</w:t>
            </w:r>
          </w:p>
        </w:tc>
      </w:tr>
    </w:tbl>
    <w:p w:rsidR="00835FEE" w:rsidRPr="00835FEE" w:rsidRDefault="00835FEE" w:rsidP="00835FEE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Оргкомитет Классиков - скоро в школу!</w:t>
      </w:r>
    </w:p>
    <w:p w:rsidR="00835FEE" w:rsidRPr="00835FEE" w:rsidRDefault="00835FEE" w:rsidP="00835FEE">
      <w:pPr>
        <w:spacing w:after="0" w:line="315" w:lineRule="atLeast"/>
        <w:jc w:val="both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Организаторы конкурса: Центр образовательных инициатив, Сибирский институт непрерывного дополнительного образования, совместно с ОРОО «Ассоциация педагогов и родителей обучающихся гимназий и лицеев».</w:t>
      </w:r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Наш адрес: 644043, г. Омск, ул. Фрунзе 1 к</w:t>
      </w:r>
      <w:proofErr w:type="gramStart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4</w:t>
      </w:r>
      <w:proofErr w:type="gramEnd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, офис № 502 (многофункциональный комплекс «Миллениум»).</w:t>
      </w:r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Телефон: (3812)66-20-92, (3812)63-85-59</w:t>
      </w:r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e-</w:t>
      </w:r>
      <w:proofErr w:type="spellStart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mail</w:t>
      </w:r>
      <w:proofErr w:type="spellEnd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: </w:t>
      </w:r>
      <w:hyperlink r:id="rId14" w:history="1">
        <w:r w:rsidRPr="00835FEE">
          <w:rPr>
            <w:rFonts w:ascii="Lucida Sans Unicode" w:eastAsia="Times New Roman" w:hAnsi="Lucida Sans Unicode" w:cs="Lucida Sans Unicode"/>
            <w:color w:val="2D9EC8"/>
            <w:sz w:val="20"/>
            <w:szCs w:val="20"/>
            <w:lang w:eastAsia="ru-RU"/>
          </w:rPr>
          <w:t>coikonkurs@mail.ru</w:t>
        </w:r>
      </w:hyperlink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Сайт: </w:t>
      </w:r>
      <w:hyperlink r:id="rId15" w:history="1">
        <w:r w:rsidRPr="00835FEE">
          <w:rPr>
            <w:rFonts w:ascii="Lucida Sans Unicode" w:eastAsia="Times New Roman" w:hAnsi="Lucida Sans Unicode" w:cs="Lucida Sans Unicode"/>
            <w:color w:val="2D9EC8"/>
            <w:sz w:val="20"/>
            <w:szCs w:val="20"/>
            <w:lang w:eastAsia="ru-RU"/>
          </w:rPr>
          <w:t>www.coikonkurs.ru</w:t>
        </w:r>
      </w:hyperlink>
    </w:p>
    <w:p w:rsidR="00835FEE" w:rsidRPr="00835FEE" w:rsidRDefault="00835FEE" w:rsidP="00835FEE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 xml:space="preserve">Режим работы Оргкомитета: </w:t>
      </w:r>
      <w:proofErr w:type="spellStart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>Пн-Пт</w:t>
      </w:r>
      <w:proofErr w:type="spellEnd"/>
      <w:r w:rsidRPr="00835FEE">
        <w:rPr>
          <w:rFonts w:ascii="Arial" w:eastAsia="Times New Roman" w:hAnsi="Arial" w:cs="Arial"/>
          <w:color w:val="0C1418"/>
          <w:sz w:val="20"/>
          <w:szCs w:val="20"/>
          <w:lang w:eastAsia="ru-RU"/>
        </w:rPr>
        <w:t xml:space="preserve"> с 9:30 до 17:00 (время Омское), 13:00-14:00 обеденный перерыв.</w:t>
      </w:r>
    </w:p>
    <w:p w:rsidR="00835FEE" w:rsidRPr="00835FEE" w:rsidRDefault="00835FEE" w:rsidP="00835FEE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835FEE">
        <w:rPr>
          <w:rFonts w:ascii="Arial" w:eastAsia="Times New Roman" w:hAnsi="Arial" w:cs="Arial"/>
          <w:b/>
          <w:bCs/>
          <w:i/>
          <w:iCs/>
          <w:color w:val="0C1418"/>
          <w:sz w:val="20"/>
          <w:szCs w:val="20"/>
          <w:lang w:eastAsia="ru-RU"/>
        </w:rPr>
        <w:t>Мы будем рады ответить на все Ваши вопросы!</w:t>
      </w:r>
    </w:p>
    <w:p w:rsidR="004A0824" w:rsidRDefault="004A0824">
      <w:bookmarkStart w:id="0" w:name="_GoBack"/>
      <w:bookmarkEnd w:id="0"/>
    </w:p>
    <w:sectPr w:rsidR="004A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40044"/>
    <w:multiLevelType w:val="multilevel"/>
    <w:tmpl w:val="A0B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EE"/>
    <w:rsid w:val="004A0824"/>
    <w:rsid w:val="0083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FEE"/>
    <w:rPr>
      <w:b/>
      <w:bCs/>
    </w:rPr>
  </w:style>
  <w:style w:type="character" w:customStyle="1" w:styleId="apple-converted-space">
    <w:name w:val="apple-converted-space"/>
    <w:basedOn w:val="a0"/>
    <w:rsid w:val="00835FEE"/>
  </w:style>
  <w:style w:type="paragraph" w:styleId="a4">
    <w:name w:val="Normal (Web)"/>
    <w:basedOn w:val="a"/>
    <w:uiPriority w:val="99"/>
    <w:semiHidden/>
    <w:unhideWhenUsed/>
    <w:rsid w:val="0083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5FEE"/>
    <w:rPr>
      <w:color w:val="0000FF"/>
      <w:u w:val="single"/>
    </w:rPr>
  </w:style>
  <w:style w:type="character" w:styleId="a6">
    <w:name w:val="Emphasis"/>
    <w:basedOn w:val="a0"/>
    <w:uiPriority w:val="20"/>
    <w:qFormat/>
    <w:rsid w:val="00835FE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FEE"/>
    <w:rPr>
      <w:b/>
      <w:bCs/>
    </w:rPr>
  </w:style>
  <w:style w:type="character" w:customStyle="1" w:styleId="apple-converted-space">
    <w:name w:val="apple-converted-space"/>
    <w:basedOn w:val="a0"/>
    <w:rsid w:val="00835FEE"/>
  </w:style>
  <w:style w:type="paragraph" w:styleId="a4">
    <w:name w:val="Normal (Web)"/>
    <w:basedOn w:val="a"/>
    <w:uiPriority w:val="99"/>
    <w:semiHidden/>
    <w:unhideWhenUsed/>
    <w:rsid w:val="0083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35FEE"/>
    <w:rPr>
      <w:color w:val="0000FF"/>
      <w:u w:val="single"/>
    </w:rPr>
  </w:style>
  <w:style w:type="character" w:styleId="a6">
    <w:name w:val="Emphasis"/>
    <w:basedOn w:val="a0"/>
    <w:uiPriority w:val="20"/>
    <w:qFormat/>
    <w:rsid w:val="00835FE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ys.coikonkurs.ru/ndou/re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ikonkurs.ru/images/Konkursi/klassiki_DOU/S_org_b.png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coikonkurs.ru/images/Konkursi/klassiki_DOU/S_U4_b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ikonkurs.ru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coikonkurs.ru/images/Konkursi/klassiki_DOU/S_ped_b.png" TargetMode="External"/><Relationship Id="rId14" Type="http://schemas.openxmlformats.org/officeDocument/2006/relationships/hyperlink" Target="mailto:coi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2015-04-09T04:56:00Z</dcterms:created>
  <dcterms:modified xsi:type="dcterms:W3CDTF">2015-04-09T04:57:00Z</dcterms:modified>
</cp:coreProperties>
</file>